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97" w:rsidRPr="003B1297" w:rsidRDefault="003B1297" w:rsidP="003B1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B1297">
        <w:rPr>
          <w:rFonts w:ascii="Times New Roman" w:hAnsi="Times New Roman" w:cs="Times New Roman"/>
          <w:sz w:val="24"/>
          <w:szCs w:val="24"/>
        </w:rPr>
        <w:t xml:space="preserve">Załącznik Nr 6 do Informacji z </w:t>
      </w:r>
    </w:p>
    <w:p w:rsidR="003B1297" w:rsidRPr="003B1297" w:rsidRDefault="003B1297" w:rsidP="003B1297">
      <w:pPr>
        <w:rPr>
          <w:rFonts w:ascii="Times New Roman" w:hAnsi="Times New Roman" w:cs="Times New Roman"/>
          <w:sz w:val="24"/>
          <w:szCs w:val="24"/>
        </w:rPr>
      </w:pPr>
      <w:r w:rsidRPr="003B12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wykonania budżetu Gminy Orchowo</w:t>
      </w:r>
    </w:p>
    <w:p w:rsidR="003B1297" w:rsidRPr="003B1297" w:rsidRDefault="003B1297" w:rsidP="003B1297">
      <w:pPr>
        <w:rPr>
          <w:rFonts w:ascii="Times New Roman" w:hAnsi="Times New Roman" w:cs="Times New Roman"/>
          <w:sz w:val="24"/>
          <w:szCs w:val="24"/>
        </w:rPr>
      </w:pPr>
      <w:r w:rsidRPr="003B12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za I półrocze 2020</w:t>
      </w:r>
    </w:p>
    <w:p w:rsidR="003B1297" w:rsidRPr="003B1297" w:rsidRDefault="003B1297" w:rsidP="003B1297">
      <w:pPr>
        <w:rPr>
          <w:rFonts w:ascii="Times New Roman" w:hAnsi="Times New Roman" w:cs="Times New Roman"/>
          <w:sz w:val="24"/>
          <w:szCs w:val="24"/>
        </w:rPr>
      </w:pPr>
    </w:p>
    <w:p w:rsidR="003B1297" w:rsidRPr="003B1297" w:rsidRDefault="003B1297" w:rsidP="003B12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1297">
        <w:rPr>
          <w:rFonts w:ascii="Times New Roman" w:hAnsi="Times New Roman" w:cs="Times New Roman"/>
          <w:b/>
          <w:bCs/>
          <w:sz w:val="24"/>
          <w:szCs w:val="24"/>
        </w:rPr>
        <w:t>Wykonanie dochodów  i wydatków</w:t>
      </w:r>
    </w:p>
    <w:p w:rsidR="003B1297" w:rsidRPr="003B1297" w:rsidRDefault="003B1297" w:rsidP="003B12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1297">
        <w:rPr>
          <w:rFonts w:ascii="Times New Roman" w:hAnsi="Times New Roman" w:cs="Times New Roman"/>
          <w:b/>
          <w:bCs/>
          <w:sz w:val="24"/>
          <w:szCs w:val="24"/>
        </w:rPr>
        <w:t>z opłat za gospodarowanie odpadami komunalnymi w I półroczu 2020</w:t>
      </w:r>
    </w:p>
    <w:p w:rsidR="003B1297" w:rsidRPr="003B1297" w:rsidRDefault="003B1297" w:rsidP="003B129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88"/>
        <w:gridCol w:w="983"/>
        <w:gridCol w:w="562"/>
        <w:gridCol w:w="3589"/>
        <w:gridCol w:w="1663"/>
        <w:gridCol w:w="1617"/>
      </w:tblGrid>
      <w:tr w:rsidR="003B1297" w:rsidRPr="003B1297" w:rsidTr="00626C84">
        <w:trPr>
          <w:trHeight w:val="55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Lp.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r w:rsidRPr="003B1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Wyszczególnienie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Plan na 2020 r.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 na 30.06.2020</w:t>
            </w:r>
          </w:p>
        </w:tc>
      </w:tr>
      <w:tr w:rsidR="003B1297" w:rsidRPr="003B1297" w:rsidTr="00626C8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 xml:space="preserve"> Dochody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523 388,00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270 289,84</w:t>
            </w:r>
          </w:p>
        </w:tc>
      </w:tr>
      <w:tr w:rsidR="003B1297" w:rsidRPr="003B1297" w:rsidTr="00626C84">
        <w:trPr>
          <w:trHeight w:val="83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Wpływy z lokalnych opłat pobieranych przez jednostki samorządu terytorialnego na podstawie odrębnych ustaw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512 388,00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264 568,35</w:t>
            </w:r>
          </w:p>
        </w:tc>
      </w:tr>
      <w:tr w:rsidR="003B1297" w:rsidRPr="003B1297" w:rsidTr="00626C84">
        <w:trPr>
          <w:trHeight w:val="30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Wpływy z tytułu kosztów egzekucyjnych, opłaty komorniczej i kosztów upomnień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983,90</w:t>
            </w:r>
          </w:p>
        </w:tc>
      </w:tr>
      <w:tr w:rsidR="003B1297" w:rsidRPr="003B1297" w:rsidTr="00626C84">
        <w:trPr>
          <w:trHeight w:val="30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Wpływy z odsetek od nieterminowych wpłat z tytułu podatków i opłat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765,13</w:t>
            </w:r>
          </w:p>
        </w:tc>
      </w:tr>
      <w:tr w:rsidR="003B1297" w:rsidRPr="003B1297" w:rsidTr="00626C84">
        <w:trPr>
          <w:trHeight w:val="30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0970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Wpływy z różnych dochodów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3 972,46</w:t>
            </w:r>
          </w:p>
        </w:tc>
      </w:tr>
      <w:tr w:rsidR="003B1297" w:rsidRPr="003B1297" w:rsidTr="00626C8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II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Wydatki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523 388,00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269 489,87</w:t>
            </w:r>
          </w:p>
        </w:tc>
      </w:tr>
      <w:tr w:rsidR="003B1297" w:rsidRPr="003B1297" w:rsidTr="00626C8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4010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Wynagrodzenia osobowe pracowników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31 390,00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18 445,56</w:t>
            </w:r>
          </w:p>
        </w:tc>
      </w:tr>
      <w:tr w:rsidR="003B1297" w:rsidRPr="003B1297" w:rsidTr="00626C8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Cs/>
                <w:sz w:val="20"/>
                <w:szCs w:val="20"/>
              </w:rPr>
              <w:t>4040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Cs/>
                <w:sz w:val="20"/>
                <w:szCs w:val="20"/>
              </w:rPr>
              <w:t>Dodatkowe wynagrodzenie roczne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3 177,00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2 907,56</w:t>
            </w:r>
          </w:p>
        </w:tc>
      </w:tr>
      <w:tr w:rsidR="003B1297" w:rsidRPr="003B1297" w:rsidTr="00626C8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Cs/>
                <w:sz w:val="20"/>
                <w:szCs w:val="20"/>
              </w:rPr>
              <w:t>4110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Cs/>
                <w:sz w:val="20"/>
                <w:szCs w:val="20"/>
              </w:rPr>
              <w:t>Składki  na ubezpieczenia społeczne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7 205,00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3 574,33</w:t>
            </w:r>
          </w:p>
        </w:tc>
      </w:tr>
      <w:tr w:rsidR="003B1297" w:rsidRPr="003B1297" w:rsidTr="00626C8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Cs/>
                <w:sz w:val="20"/>
                <w:szCs w:val="20"/>
              </w:rPr>
              <w:t>4120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Cs/>
                <w:sz w:val="20"/>
                <w:szCs w:val="20"/>
              </w:rPr>
              <w:t>Składki na fundusz pracy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1 027,00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509,42</w:t>
            </w:r>
          </w:p>
        </w:tc>
      </w:tr>
      <w:tr w:rsidR="003B1297" w:rsidRPr="003B1297" w:rsidTr="00626C8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Cs/>
                <w:sz w:val="20"/>
                <w:szCs w:val="20"/>
              </w:rPr>
              <w:t>4170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Cs/>
                <w:sz w:val="20"/>
                <w:szCs w:val="20"/>
              </w:rPr>
              <w:t>Wynagrodzenie bezosobowe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7 344,00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3 672,00</w:t>
            </w:r>
          </w:p>
        </w:tc>
      </w:tr>
      <w:tr w:rsidR="003B1297" w:rsidRPr="003B1297" w:rsidTr="00626C8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Cs/>
                <w:sz w:val="20"/>
                <w:szCs w:val="20"/>
              </w:rPr>
              <w:t>4210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Cs/>
                <w:sz w:val="20"/>
                <w:szCs w:val="20"/>
              </w:rPr>
              <w:t>Zakup materiałów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4 081,45</w:t>
            </w:r>
          </w:p>
        </w:tc>
      </w:tr>
      <w:tr w:rsidR="003B1297" w:rsidRPr="003B1297" w:rsidTr="00626C8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Cs/>
                <w:sz w:val="20"/>
                <w:szCs w:val="20"/>
              </w:rPr>
              <w:t>4260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Cs/>
                <w:sz w:val="20"/>
                <w:szCs w:val="20"/>
              </w:rPr>
              <w:t>Zakup energii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B1297" w:rsidRPr="003B1297" w:rsidTr="00626C8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Cs/>
                <w:sz w:val="20"/>
                <w:szCs w:val="20"/>
              </w:rPr>
              <w:t>4300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pozostałych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462 994,00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235 136,30</w:t>
            </w:r>
          </w:p>
        </w:tc>
      </w:tr>
      <w:tr w:rsidR="003B1297" w:rsidRPr="003B1297" w:rsidTr="00626C8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Cs/>
                <w:sz w:val="20"/>
                <w:szCs w:val="20"/>
              </w:rPr>
              <w:t>4360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telekomunikacyjnych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B1297" w:rsidRPr="003B1297" w:rsidTr="00626C8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Cs/>
                <w:sz w:val="20"/>
                <w:szCs w:val="20"/>
              </w:rPr>
              <w:t>4440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bCs/>
                <w:sz w:val="20"/>
                <w:szCs w:val="20"/>
              </w:rPr>
              <w:t>odpis na zakładowy fundusz świadczeń socjalnych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1 551,00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97" w:rsidRPr="003B1297" w:rsidRDefault="003B1297" w:rsidP="003B1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1297">
              <w:rPr>
                <w:rFonts w:ascii="Times New Roman" w:hAnsi="Times New Roman" w:cs="Times New Roman"/>
                <w:sz w:val="20"/>
                <w:szCs w:val="20"/>
              </w:rPr>
              <w:t>1 163,25</w:t>
            </w:r>
          </w:p>
        </w:tc>
      </w:tr>
    </w:tbl>
    <w:p w:rsidR="003B1297" w:rsidRPr="003B1297" w:rsidRDefault="003B1297" w:rsidP="003B1297">
      <w:pPr>
        <w:rPr>
          <w:rFonts w:ascii="Times New Roman" w:hAnsi="Times New Roman" w:cs="Times New Roman"/>
          <w:sz w:val="20"/>
          <w:szCs w:val="20"/>
        </w:rPr>
      </w:pPr>
    </w:p>
    <w:p w:rsidR="003B1297" w:rsidRPr="003B1297" w:rsidRDefault="003B1297" w:rsidP="003B1297">
      <w:pPr>
        <w:rPr>
          <w:rFonts w:ascii="Times New Roman" w:hAnsi="Times New Roman" w:cs="Times New Roman"/>
          <w:sz w:val="24"/>
          <w:szCs w:val="24"/>
        </w:rPr>
      </w:pPr>
    </w:p>
    <w:p w:rsidR="009317BE" w:rsidRDefault="00931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1392" w:rsidRPr="00F76F8F" w:rsidRDefault="00081392" w:rsidP="00081392">
      <w:pPr>
        <w:rPr>
          <w:rFonts w:ascii="Times New Roman" w:hAnsi="Times New Roman" w:cs="Times New Roman"/>
          <w:sz w:val="18"/>
          <w:szCs w:val="18"/>
        </w:rPr>
      </w:pPr>
    </w:p>
    <w:p w:rsidR="004F1BEA" w:rsidRPr="003D447E" w:rsidRDefault="00332A78">
      <w:pPr>
        <w:rPr>
          <w:rFonts w:ascii="Times New Roman" w:hAnsi="Times New Roman" w:cs="Times New Roman"/>
        </w:rPr>
      </w:pPr>
    </w:p>
    <w:sectPr w:rsidR="004F1BEA" w:rsidRPr="003D447E" w:rsidSect="003B1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78" w:rsidRDefault="00332A78" w:rsidP="00B0436C">
      <w:pPr>
        <w:spacing w:after="0" w:line="240" w:lineRule="auto"/>
      </w:pPr>
      <w:r>
        <w:separator/>
      </w:r>
    </w:p>
  </w:endnote>
  <w:endnote w:type="continuationSeparator" w:id="0">
    <w:p w:rsidR="00332A78" w:rsidRDefault="00332A78" w:rsidP="00B0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DF" w:rsidRDefault="00983C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08925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B54BE" w:rsidRDefault="000B54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63</w:t>
        </w:r>
        <w:r>
          <w:fldChar w:fldCharType="end"/>
        </w:r>
      </w:p>
    </w:sdtContent>
  </w:sdt>
  <w:p w:rsidR="00B0436C" w:rsidRDefault="00B043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DF" w:rsidRDefault="00983C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78" w:rsidRDefault="00332A78" w:rsidP="00B0436C">
      <w:pPr>
        <w:spacing w:after="0" w:line="240" w:lineRule="auto"/>
      </w:pPr>
      <w:r>
        <w:separator/>
      </w:r>
    </w:p>
  </w:footnote>
  <w:footnote w:type="continuationSeparator" w:id="0">
    <w:p w:rsidR="00332A78" w:rsidRDefault="00332A78" w:rsidP="00B0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DF" w:rsidRDefault="00983C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DF" w:rsidRDefault="00983C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DF" w:rsidRDefault="00983C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5F"/>
    <w:rsid w:val="00081392"/>
    <w:rsid w:val="000B54BE"/>
    <w:rsid w:val="002928BC"/>
    <w:rsid w:val="00332A78"/>
    <w:rsid w:val="0033715F"/>
    <w:rsid w:val="003B1297"/>
    <w:rsid w:val="003D447E"/>
    <w:rsid w:val="003F726A"/>
    <w:rsid w:val="004A5806"/>
    <w:rsid w:val="00635D2C"/>
    <w:rsid w:val="006B7217"/>
    <w:rsid w:val="00774429"/>
    <w:rsid w:val="00783CD9"/>
    <w:rsid w:val="00863133"/>
    <w:rsid w:val="00902C62"/>
    <w:rsid w:val="009317BE"/>
    <w:rsid w:val="00983CDF"/>
    <w:rsid w:val="009A3111"/>
    <w:rsid w:val="009B1A53"/>
    <w:rsid w:val="00A44675"/>
    <w:rsid w:val="00A4537D"/>
    <w:rsid w:val="00AA78FA"/>
    <w:rsid w:val="00B0436C"/>
    <w:rsid w:val="00D541B0"/>
    <w:rsid w:val="00E5038C"/>
    <w:rsid w:val="00F414A2"/>
    <w:rsid w:val="00F51BAB"/>
    <w:rsid w:val="00F66C56"/>
    <w:rsid w:val="00F76F8F"/>
    <w:rsid w:val="00FB6A03"/>
    <w:rsid w:val="00F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8AC8-AB2C-4082-A819-96E32686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25</cp:revision>
  <cp:lastPrinted>2018-11-15T10:33:00Z</cp:lastPrinted>
  <dcterms:created xsi:type="dcterms:W3CDTF">2018-11-15T02:03:00Z</dcterms:created>
  <dcterms:modified xsi:type="dcterms:W3CDTF">2020-09-09T21:04:00Z</dcterms:modified>
</cp:coreProperties>
</file>